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3479"/>
        <w:gridCol w:w="3479"/>
      </w:tblGrid>
      <w:tr w:rsidR="006C27A4" w:rsidRPr="006C27A4" w:rsidTr="00FF65F9">
        <w:tc>
          <w:tcPr>
            <w:tcW w:w="3521" w:type="dxa"/>
          </w:tcPr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физической культуре, спорту и туризму Курганской области</w:t>
            </w: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Васильев</w:t>
            </w:r>
          </w:p>
          <w:p w:rsidR="006C27A4" w:rsidRPr="006C27A4" w:rsidRDefault="007C4B82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«____»______________2017</w:t>
            </w:r>
            <w:r w:rsidR="006C27A4"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21" w:type="dxa"/>
          </w:tcPr>
          <w:p w:rsidR="007C4B82" w:rsidRPr="006C27A4" w:rsidRDefault="006C27A4" w:rsidP="007C4B82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7C4B82"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7C4B82" w:rsidRPr="006C27A4" w:rsidRDefault="007C4B82" w:rsidP="007C4B82">
            <w:pPr>
              <w:tabs>
                <w:tab w:val="left" w:pos="1545"/>
              </w:tabs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2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Директор Государственного автономного учреждения  "Центр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проведения спортивных мероприятий</w:t>
            </w:r>
          </w:p>
          <w:p w:rsidR="007C4B82" w:rsidRPr="006C27A4" w:rsidRDefault="007C4B82" w:rsidP="007C4B82">
            <w:pPr>
              <w:tabs>
                <w:tab w:val="left" w:pos="1545"/>
              </w:tabs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2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Курганской области»</w:t>
            </w:r>
          </w:p>
          <w:p w:rsidR="007C4B82" w:rsidRPr="006C27A4" w:rsidRDefault="007C4B82" w:rsidP="007C4B82">
            <w:pPr>
              <w:tabs>
                <w:tab w:val="left" w:pos="1545"/>
              </w:tabs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____________А.В.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Баращенко</w:t>
            </w:r>
            <w:proofErr w:type="spellEnd"/>
          </w:p>
          <w:p w:rsidR="006C27A4" w:rsidRPr="006C27A4" w:rsidRDefault="007C4B82" w:rsidP="007C4B82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«____»_______________2017</w:t>
            </w:r>
            <w:r w:rsidRPr="006C2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г.                    </w:t>
            </w:r>
          </w:p>
        </w:tc>
        <w:tc>
          <w:tcPr>
            <w:tcW w:w="3521" w:type="dxa"/>
          </w:tcPr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общественной организации «Федерация футбола Курганской области»</w:t>
            </w: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7A4" w:rsidRPr="006C27A4" w:rsidRDefault="006C27A4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  <w:r w:rsidRPr="006C2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Рассказов</w:t>
            </w:r>
          </w:p>
          <w:p w:rsidR="006C27A4" w:rsidRPr="006C27A4" w:rsidRDefault="007C4B82" w:rsidP="006C27A4">
            <w:pPr>
              <w:tabs>
                <w:tab w:val="left" w:pos="1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«____»_______________2017</w:t>
            </w:r>
            <w:r w:rsidR="006C27A4" w:rsidRPr="006C2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г.                    </w:t>
            </w:r>
          </w:p>
        </w:tc>
      </w:tr>
    </w:tbl>
    <w:p w:rsidR="006C27A4" w:rsidRPr="006C27A4" w:rsidRDefault="006C27A4" w:rsidP="006C27A4">
      <w:pPr>
        <w:tabs>
          <w:tab w:val="left" w:pos="15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4DC7" w:rsidRDefault="00A54DC7" w:rsidP="00A54D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DC7" w:rsidRPr="00A861B3" w:rsidRDefault="00A54DC7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A54DC7" w:rsidRPr="00A861B3" w:rsidRDefault="00A54DC7" w:rsidP="00B154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</w:t>
      </w:r>
      <w:r w:rsidR="00980778">
        <w:rPr>
          <w:rFonts w:ascii="Arial" w:eastAsia="Times New Roman" w:hAnsi="Arial" w:cs="Arial"/>
          <w:b/>
          <w:sz w:val="24"/>
          <w:szCs w:val="24"/>
          <w:lang w:eastAsia="ru-RU"/>
        </w:rPr>
        <w:t>Кубка Федерации футбола Курганской области</w:t>
      </w:r>
    </w:p>
    <w:p w:rsidR="00A54DC7" w:rsidRPr="00A861B3" w:rsidRDefault="00A54DC7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Pr="00A861B3" w:rsidRDefault="00A54DC7" w:rsidP="00A54DC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861B3">
        <w:rPr>
          <w:rFonts w:ascii="Arial" w:hAnsi="Arial" w:cs="Arial"/>
          <w:b/>
          <w:sz w:val="24"/>
          <w:szCs w:val="24"/>
        </w:rPr>
        <w:t>ОБЩИЕ ПОЛОЖЕНИЯ</w:t>
      </w:r>
    </w:p>
    <w:p w:rsidR="007C4B82" w:rsidRDefault="00B15441" w:rsidP="007C4B8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Кубок</w:t>
      </w:r>
      <w:r w:rsidRPr="00B15441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 по футболу</w:t>
      </w:r>
      <w:r w:rsidR="00A54DC7" w:rsidRPr="00A861B3">
        <w:rPr>
          <w:rFonts w:ascii="Arial" w:hAnsi="Arial" w:cs="Arial"/>
          <w:sz w:val="24"/>
          <w:szCs w:val="24"/>
        </w:rPr>
        <w:t xml:space="preserve"> (далее - Соревнования) </w:t>
      </w:r>
      <w:r w:rsidR="007C4B82" w:rsidRPr="00E22B03">
        <w:rPr>
          <w:rFonts w:ascii="Arial" w:eastAsia="Times New Roman" w:hAnsi="Arial" w:cs="Arial"/>
          <w:sz w:val="24"/>
          <w:szCs w:val="24"/>
          <w:lang w:eastAsia="ru-RU"/>
        </w:rPr>
        <w:t>проводится  в соответствии с перечнем  физкультурных мероприятий и спортивных мероприятий Курганской области на 2017 год, утвержденным приказом Управления по физической культуре, спорту и туризму  Курганской области от  №441 от 05.12.2016 г.</w:t>
      </w:r>
    </w:p>
    <w:p w:rsidR="00A861B3" w:rsidRPr="00A861B3" w:rsidRDefault="00A861B3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Pr="00D81C61" w:rsidRDefault="00A861B3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</w:t>
      </w:r>
    </w:p>
    <w:p w:rsidR="00A54DC7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5209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861B3" w:rsidRPr="00A861B3">
        <w:rPr>
          <w:rFonts w:ascii="Arial" w:eastAsia="Times New Roman" w:hAnsi="Arial" w:cs="Arial"/>
          <w:sz w:val="24"/>
          <w:szCs w:val="24"/>
          <w:lang w:eastAsia="ru-RU"/>
        </w:rPr>
        <w:t>Соревнования  проводя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тся с целью:</w:t>
      </w:r>
    </w:p>
    <w:p w:rsidR="00D81C61" w:rsidRPr="00D81C61" w:rsidRDefault="00D81C61" w:rsidP="00D81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sz w:val="24"/>
          <w:szCs w:val="24"/>
          <w:lang w:eastAsia="ru-RU"/>
        </w:rPr>
        <w:t>– развития и популяризации, повышения массовости футбола в Курганской области и в России;</w:t>
      </w:r>
    </w:p>
    <w:p w:rsidR="00D81C61" w:rsidRPr="00D81C61" w:rsidRDefault="00D81C61" w:rsidP="00D81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sz w:val="24"/>
          <w:szCs w:val="24"/>
          <w:lang w:eastAsia="ru-RU"/>
        </w:rPr>
        <w:t>– организации досуга любителей футбола, формирования здорового образа жизни;</w:t>
      </w:r>
    </w:p>
    <w:p w:rsidR="00D81C61" w:rsidRPr="00D81C61" w:rsidRDefault="00D81C61" w:rsidP="00D81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D81C61" w:rsidRDefault="00A861B3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>МЕСТО И СРОКИ  ПРОВЕДЕНИЯ СОРЕВНОВАНИЙ</w:t>
      </w:r>
    </w:p>
    <w:p w:rsidR="009448C4" w:rsidRPr="007C4B82" w:rsidRDefault="00A54DC7" w:rsidP="00D81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5209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D81C61"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448C4"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Команды, подавшие заявки для участия в турнире, играют, начиная с 1/8 финала по олимпийской системе с выбыванием из одного матча. Принимающие команды определяются ФФКО.  </w:t>
      </w:r>
    </w:p>
    <w:p w:rsidR="00D81C61" w:rsidRPr="007C4B82" w:rsidRDefault="009448C4" w:rsidP="00D81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81C61"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  Соревнования проводятся в период с </w:t>
      </w:r>
      <w:r w:rsidR="007C4B82" w:rsidRPr="007C4B82">
        <w:rPr>
          <w:rFonts w:ascii="Arial" w:eastAsia="Times New Roman" w:hAnsi="Arial" w:cs="Arial"/>
          <w:sz w:val="24"/>
          <w:szCs w:val="24"/>
          <w:lang w:eastAsia="ru-RU"/>
        </w:rPr>
        <w:t>12 августа</w:t>
      </w:r>
      <w:r w:rsidR="00D81C61"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7C4B82" w:rsidRPr="007C4B82">
        <w:rPr>
          <w:rFonts w:ascii="Arial" w:eastAsia="Times New Roman" w:hAnsi="Arial" w:cs="Arial"/>
          <w:sz w:val="24"/>
          <w:szCs w:val="24"/>
          <w:lang w:eastAsia="ru-RU"/>
        </w:rPr>
        <w:t>30 сентября</w:t>
      </w:r>
      <w:r w:rsidR="00D81C61"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65F9">
        <w:rPr>
          <w:rFonts w:ascii="Arial" w:eastAsia="Times New Roman" w:hAnsi="Arial" w:cs="Arial"/>
          <w:sz w:val="24"/>
          <w:szCs w:val="24"/>
          <w:lang w:eastAsia="ru-RU"/>
        </w:rPr>
        <w:t xml:space="preserve">2017 </w:t>
      </w:r>
      <w:r w:rsidR="00D81C61" w:rsidRPr="007C4B82">
        <w:rPr>
          <w:rFonts w:ascii="Arial" w:eastAsia="Times New Roman" w:hAnsi="Arial" w:cs="Arial"/>
          <w:sz w:val="24"/>
          <w:szCs w:val="24"/>
          <w:lang w:eastAsia="ru-RU"/>
        </w:rPr>
        <w:t xml:space="preserve">года, с учетом установленных регистрационных периодов. </w:t>
      </w:r>
    </w:p>
    <w:p w:rsidR="00A54DC7" w:rsidRPr="007C4B82" w:rsidRDefault="00D81C61" w:rsidP="00D81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A861B3" w:rsidRDefault="00A861B3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ОРГАНИЗАТОРЫ МЕРОПРИЯТИЯ</w:t>
      </w:r>
    </w:p>
    <w:p w:rsidR="007C4B82" w:rsidRPr="0075209F" w:rsidRDefault="007C4B82" w:rsidP="007C4B82">
      <w:pPr>
        <w:spacing w:after="0"/>
        <w:ind w:firstLine="502"/>
        <w:jc w:val="both"/>
        <w:rPr>
          <w:rFonts w:ascii="Arial" w:hAnsi="Arial" w:cs="Arial"/>
          <w:sz w:val="24"/>
          <w:szCs w:val="24"/>
        </w:rPr>
      </w:pPr>
      <w:r w:rsidRPr="0075209F">
        <w:rPr>
          <w:rFonts w:ascii="Arial" w:hAnsi="Arial" w:cs="Arial"/>
          <w:sz w:val="24"/>
          <w:szCs w:val="24"/>
        </w:rPr>
        <w:t xml:space="preserve">Общее руководство соревнованиями осуществляет  Управление по физической культуре, спорту и туризму Курганской области и Государственное автономное учреждение «Центр </w:t>
      </w:r>
      <w:r>
        <w:rPr>
          <w:rFonts w:ascii="Arial" w:hAnsi="Arial" w:cs="Arial"/>
          <w:sz w:val="24"/>
          <w:szCs w:val="24"/>
        </w:rPr>
        <w:t xml:space="preserve">проведения спортивных мероприятий </w:t>
      </w:r>
      <w:r w:rsidRPr="0075209F">
        <w:rPr>
          <w:rFonts w:ascii="Arial" w:hAnsi="Arial" w:cs="Arial"/>
          <w:sz w:val="24"/>
          <w:szCs w:val="24"/>
        </w:rPr>
        <w:t xml:space="preserve"> Курганской области».</w:t>
      </w:r>
    </w:p>
    <w:p w:rsidR="007C4B82" w:rsidRPr="0075209F" w:rsidRDefault="007C4B82" w:rsidP="007C4B82">
      <w:pPr>
        <w:spacing w:after="0"/>
        <w:ind w:firstLine="502"/>
        <w:jc w:val="both"/>
        <w:rPr>
          <w:rFonts w:ascii="Arial" w:hAnsi="Arial" w:cs="Arial"/>
          <w:sz w:val="24"/>
          <w:szCs w:val="24"/>
        </w:rPr>
      </w:pPr>
      <w:r w:rsidRPr="0075209F">
        <w:rPr>
          <w:rFonts w:ascii="Arial" w:hAnsi="Arial" w:cs="Arial"/>
          <w:sz w:val="24"/>
          <w:szCs w:val="24"/>
        </w:rPr>
        <w:t>Непосредственное проведение соревнований возлагается на комитет по проведению соревнований общественной организации «Федерация футбола Курганской области»</w:t>
      </w:r>
      <w:r>
        <w:rPr>
          <w:rFonts w:ascii="Arial" w:hAnsi="Arial" w:cs="Arial"/>
          <w:sz w:val="24"/>
          <w:szCs w:val="24"/>
        </w:rPr>
        <w:t xml:space="preserve"> и главную судейскую коллегию.</w:t>
      </w:r>
    </w:p>
    <w:p w:rsidR="0075209F" w:rsidRPr="00A861B3" w:rsidRDefault="0075209F" w:rsidP="0075209F">
      <w:pPr>
        <w:pStyle w:val="a3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Pr="00D81C61" w:rsidRDefault="00A54DC7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5209F"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>ТРЕБОВАНИЯ К УЧАСТНИКАМ СОРЕВНОВАНИЙ И УСЛОВИЯ ИХ ДОПУСКА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В Соревнованиях участвуют футболисты-любители не моложе 14 лет, отвечающие требованиям Регламента РФС по статусу и переходам (трансферу) футболистов.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Допускается участие в Соревнованиях футболистов, не имеющих паспорта и гражданства Российской Федерации при условии предъявления документов, подтверждающих наличие вида на жительство в Российской Федерации, или разрешения на работу в Российской Федерации, охватывающего весь спортивный сезон Соревнований.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Футболист имеет право играть только за одну команду. Исключение составляют игроки команд имеющих клубы-дубли, из заявочного листа главной команды за дубль могут принимать участие не более 3 (трёх) человек. 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До заявки и переходы игроков не предусмотрены. 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. Оформление заявок производится ФФКО на основании Регламента по согласованию с КПС ФФКО в г.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Кургане. Оформление заявочной документации на участие в Соревнованиях от имени ЛФК (КФК) разрешается уполномоченным лицам (президенту, вице-президенту, генеральному директору (директору) клуба, начальнику и главному тренеру команды).</w:t>
      </w:r>
      <w:r w:rsidR="00A958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5848" w:rsidRPr="00A95848">
        <w:rPr>
          <w:rFonts w:ascii="Arial" w:eastAsia="Times New Roman" w:hAnsi="Arial" w:cs="Arial"/>
          <w:b/>
          <w:sz w:val="24"/>
          <w:szCs w:val="24"/>
          <w:lang w:eastAsia="ru-RU"/>
        </w:rPr>
        <w:t>В заявочный лист разрешается включать до 30 человек.</w:t>
      </w:r>
      <w:bookmarkStart w:id="0" w:name="_GoBack"/>
      <w:bookmarkEnd w:id="0"/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Команды, не оформившие заявки  в вышеуказанные сроки, к соревнованиям не допускаются.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           При оформлении заявок представляются следующие документы: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- заявочный лист по установленной форме, отпечатанный на компьютере (принтере) в 2-х экземплярах, подписанных полномочными лицами ЛФК (КФК), и скрепленных печатями данной организаци</w:t>
      </w:r>
      <w:proofErr w:type="gramStart"/>
      <w:r w:rsidRPr="009448C4">
        <w:rPr>
          <w:rFonts w:ascii="Arial" w:eastAsia="Times New Roman" w:hAnsi="Arial" w:cs="Arial"/>
          <w:sz w:val="24"/>
          <w:szCs w:val="24"/>
          <w:lang w:eastAsia="ru-RU"/>
        </w:rPr>
        <w:t>и(</w:t>
      </w:r>
      <w:proofErr w:type="gramEnd"/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спортклуба), а также врачебно-физкультурного диспансера. 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- копии документов, удостоверяющие личность всех без исключения лиц, внесенных в заявочный лист;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по одной фотографии (3 см x 4 см) на каждого члена команды в соответствии с заявочным листом для оформления удостоверений участников Соревнований. 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групповая цветная фотография команды (формат</w:t>
      </w:r>
      <w:proofErr w:type="gramStart"/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proofErr w:type="gramEnd"/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4);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- акт государственной комиссии о пригодности к эксплуатации стадиона, на котором будут проводиться игры;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>- договор (или другой документ) ЛФК (КФК) с органами местного самоуправления и органами, ответственными за организацию общественного порядка для обеспечения безопасности участников Соревнований;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Руководители ФФКО подписывают заявочные листы команд и скрепляют печатями только после проверки соответствия внесённой в них информации в Единой информационной аналитической системе РФС.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D81C61" w:rsidRDefault="00A54DC7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УСЛОВИЯ ПРОВЕДЕНИЯ и ОПРЕДЕЛЕНИЕ ПОБЕДИТЕЛЕЙ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Соревнования проводятся по олимпийской системе с выбыванием.</w:t>
      </w:r>
    </w:p>
    <w:p w:rsidR="00A54DC7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Команды, подавшие заявки для участия в турнире, играют, начиная с 1/8 финала из одного матча. Принимающие команды определяются ФФКО.  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В случае ничейного результата в основное время,  назначается дополнительное время, в случае ничейного результата в дополнительное время, назначается серия 11-метровых ударов в соответствии с Правилами игры.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4B10" w:rsidRPr="00D81C61" w:rsidRDefault="00354B10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НАГРАЖДЕНИЕ</w:t>
      </w:r>
    </w:p>
    <w:p w:rsidR="009448C4" w:rsidRPr="009448C4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Команде, занявшей первое место в Соревнованиях, присваивается звание: «Победитель Кубка Федерации футбо</w:t>
      </w:r>
      <w:r w:rsidR="005B4DBA">
        <w:rPr>
          <w:rFonts w:ascii="Arial" w:eastAsia="Times New Roman" w:hAnsi="Arial" w:cs="Arial"/>
          <w:sz w:val="24"/>
          <w:szCs w:val="24"/>
          <w:lang w:eastAsia="ru-RU"/>
        </w:rPr>
        <w:t xml:space="preserve">ла Курганской области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7C4B8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года», с вручением Кубка и диплома 1 степени. Игроки и тренеры команды награждаются золотыми медалями.  </w:t>
      </w:r>
    </w:p>
    <w:p w:rsidR="00354B10" w:rsidRDefault="009448C4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Команде, занявшей 2 место в Соревнованиях, присваивается звание: «Финалист Кубка Федерации футбо</w:t>
      </w:r>
      <w:r w:rsidR="005B4DBA">
        <w:rPr>
          <w:rFonts w:ascii="Arial" w:eastAsia="Times New Roman" w:hAnsi="Arial" w:cs="Arial"/>
          <w:sz w:val="24"/>
          <w:szCs w:val="24"/>
          <w:lang w:eastAsia="ru-RU"/>
        </w:rPr>
        <w:t xml:space="preserve">ла Курганской области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7C4B8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 xml:space="preserve"> года» с вручением </w:t>
      </w:r>
      <w:r w:rsidR="00B113F6">
        <w:rPr>
          <w:rFonts w:ascii="Arial" w:eastAsia="Times New Roman" w:hAnsi="Arial" w:cs="Arial"/>
          <w:sz w:val="24"/>
          <w:szCs w:val="24"/>
          <w:lang w:eastAsia="ru-RU"/>
        </w:rPr>
        <w:t xml:space="preserve">Кубка и </w:t>
      </w:r>
      <w:r w:rsidRPr="009448C4">
        <w:rPr>
          <w:rFonts w:ascii="Arial" w:eastAsia="Times New Roman" w:hAnsi="Arial" w:cs="Arial"/>
          <w:sz w:val="24"/>
          <w:szCs w:val="24"/>
          <w:lang w:eastAsia="ru-RU"/>
        </w:rPr>
        <w:t>диплома соответствующей степени. Игроки и тренеры команды награждаются серебряными  медалями</w:t>
      </w:r>
      <w:r w:rsidR="00B113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13F6" w:rsidRDefault="00B113F6" w:rsidP="007C4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7C4B82">
        <w:rPr>
          <w:rFonts w:ascii="Arial" w:eastAsia="Times New Roman" w:hAnsi="Arial" w:cs="Arial"/>
          <w:sz w:val="24"/>
          <w:szCs w:val="24"/>
          <w:lang w:eastAsia="ru-RU"/>
        </w:rPr>
        <w:t>Игроки команд награждаются индивидуальными призами.</w:t>
      </w:r>
    </w:p>
    <w:p w:rsidR="00B113F6" w:rsidRDefault="00B113F6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65F9" w:rsidRDefault="00FF65F9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65F9" w:rsidRPr="00A861B3" w:rsidRDefault="00FF65F9" w:rsidP="00944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Default="00354B10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УСЛОВИЯ ФИНАНСИРОВАНИЯ</w:t>
      </w:r>
    </w:p>
    <w:p w:rsidR="00B113F6" w:rsidRDefault="00B113F6" w:rsidP="00FF6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>Футбольные клубы или организации, которые они представляют, несут все расходы, необходимые для проведения Соревнований.</w:t>
      </w:r>
    </w:p>
    <w:p w:rsidR="00B113F6" w:rsidRPr="00B113F6" w:rsidRDefault="00B113F6" w:rsidP="00FF6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>К указанным расходам относятся:</w:t>
      </w:r>
    </w:p>
    <w:p w:rsidR="00B113F6" w:rsidRPr="00B113F6" w:rsidRDefault="00B113F6" w:rsidP="00FF6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13F6">
        <w:rPr>
          <w:rFonts w:ascii="Arial" w:eastAsia="Times New Roman" w:hAnsi="Arial" w:cs="Arial"/>
          <w:sz w:val="24"/>
          <w:szCs w:val="24"/>
          <w:lang w:eastAsia="ru-RU"/>
        </w:rPr>
        <w:t>расходы по организации и проведению Соревнований: подготовка и информационно-аналитической литературы, повышение квалификации тренеров, инспекторов и судей, почтово-телеграфные и телефонные расхо</w:t>
      </w:r>
      <w:r w:rsidR="00B3732F">
        <w:rPr>
          <w:rFonts w:ascii="Arial" w:eastAsia="Times New Roman" w:hAnsi="Arial" w:cs="Arial"/>
          <w:sz w:val="24"/>
          <w:szCs w:val="24"/>
          <w:lang w:eastAsia="ru-RU"/>
        </w:rPr>
        <w:t>ды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>, канцтоваров и инвентаря.</w:t>
      </w:r>
    </w:p>
    <w:p w:rsidR="00B113F6" w:rsidRPr="00B113F6" w:rsidRDefault="00B113F6" w:rsidP="00FF65F9">
      <w:pPr>
        <w:pStyle w:val="a3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13F6">
        <w:rPr>
          <w:rFonts w:ascii="Arial" w:eastAsia="Times New Roman" w:hAnsi="Arial" w:cs="Arial"/>
          <w:sz w:val="24"/>
          <w:szCs w:val="24"/>
          <w:lang w:eastAsia="ru-RU"/>
        </w:rPr>
        <w:t xml:space="preserve">         Выплаты судьям  вознаграждения за услуги по судейству матчей в размерах:</w:t>
      </w:r>
    </w:p>
    <w:p w:rsidR="007C4B82" w:rsidRPr="00FD7652" w:rsidRDefault="00B113F6" w:rsidP="00FF65F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F65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- </w:t>
      </w:r>
      <w:r w:rsidR="007C4B82" w:rsidRPr="00FD7652">
        <w:rPr>
          <w:rFonts w:ascii="Arial" w:eastAsia="Times New Roman" w:hAnsi="Arial" w:cs="Arial"/>
          <w:bCs/>
          <w:sz w:val="24"/>
          <w:szCs w:val="24"/>
          <w:lang w:eastAsia="ru-RU"/>
        </w:rPr>
        <w:t>Главный судья – 1.724 рублей за игру (</w:t>
      </w:r>
      <w:r w:rsidR="007C4B82"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1.500</w:t>
      </w:r>
      <w:r w:rsidR="007C4B82" w:rsidRPr="00FD76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 без вычета налога)</w:t>
      </w:r>
    </w:p>
    <w:p w:rsidR="007C4B82" w:rsidRPr="00FD7652" w:rsidRDefault="007C4B82" w:rsidP="00FF65F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D76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-   Помощник судьи – 862 рублей за игру (</w:t>
      </w:r>
      <w:r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750</w:t>
      </w:r>
      <w:r w:rsidRPr="00FD76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 без вычета налога)</w:t>
      </w:r>
    </w:p>
    <w:p w:rsidR="007C4B82" w:rsidRDefault="007C4B82" w:rsidP="00FF65F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D76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-  Второй помощник судьи – 862 рублей за игру (</w:t>
      </w:r>
      <w:r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750 </w:t>
      </w:r>
      <w:r w:rsidRPr="00FD7652">
        <w:rPr>
          <w:rFonts w:ascii="Arial" w:eastAsia="Times New Roman" w:hAnsi="Arial" w:cs="Arial"/>
          <w:bCs/>
          <w:sz w:val="24"/>
          <w:szCs w:val="24"/>
          <w:lang w:eastAsia="ru-RU"/>
        </w:rPr>
        <w:t>рублей без вычета налога)</w:t>
      </w:r>
    </w:p>
    <w:p w:rsidR="007C4B82" w:rsidRDefault="007C4B82" w:rsidP="00FF65F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C4B82" w:rsidRPr="001235CE" w:rsidRDefault="007C4B82" w:rsidP="007C4B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3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Работа судьи, помощников судьи, инспектора матча считается выполненной после оформления официального документа матча- протокола игры, и подписания его судьей, инспектором матча, и уполномоченным заявочным листом, представителем одной из играющих команд. </w:t>
      </w:r>
      <w:r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Неявка на матч команды- гостей не является для команды- хозяев поводом для отказа от оплаты работы (оформление протокола) бригады арбитров.</w:t>
      </w:r>
    </w:p>
    <w:p w:rsidR="007C4B82" w:rsidRPr="001235CE" w:rsidRDefault="007C4B82" w:rsidP="007C4B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случае не расчета судей принимающей командой в указанный срок,  игра не проводится и команде хозяев засчитывается техническое поражение. В случае несвоевременных расчётов с судьями, команды могут быть сняты с соревнований решением ФФКО.  </w:t>
      </w:r>
    </w:p>
    <w:p w:rsidR="007C4B82" w:rsidRPr="001235CE" w:rsidRDefault="007C4B82" w:rsidP="007C4B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Команда- хозяин поля обязана обеспечить дежурство на стадионе во время проведения матча  квалифицированного медицинского работника с медицинскими препараторами и оборудованием, необходимым для оказания первой медицинской помощи травмированным футболистам.  </w:t>
      </w:r>
    </w:p>
    <w:p w:rsidR="007C4B82" w:rsidRPr="001235CE" w:rsidRDefault="007C4B82" w:rsidP="007C4B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35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Расчеты с судьями  производятся в день проведения матча, до начала игры. В случае не расчета судей принимающей командой в указанный срок, игра не проводится и команде хозяев засчитывается техническое поражение. В случае несвоевременных расчётов с судьями, команды могут быть сняты с соревнований решением ФФКО.</w:t>
      </w:r>
    </w:p>
    <w:p w:rsidR="00B113F6" w:rsidRPr="00B113F6" w:rsidRDefault="00B113F6" w:rsidP="00B113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B113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Целевые взносы за участие в турнире не предусмотрены.</w:t>
      </w:r>
    </w:p>
    <w:p w:rsidR="00B113F6" w:rsidRPr="00B113F6" w:rsidRDefault="00B113F6" w:rsidP="00FF6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 xml:space="preserve">Расходы по питанию, размещению и оплате проезда ЛФК (КФК) к месту проведения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 xml:space="preserve">Соревнований и обратно несут командирующие их организации.  </w:t>
      </w:r>
    </w:p>
    <w:p w:rsidR="00354B10" w:rsidRDefault="00354B10" w:rsidP="00FF65F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sz w:val="24"/>
          <w:szCs w:val="24"/>
          <w:lang w:eastAsia="ru-RU"/>
        </w:rPr>
        <w:t>Расходы, связ</w:t>
      </w:r>
      <w:r>
        <w:rPr>
          <w:rFonts w:ascii="Arial" w:eastAsia="Times New Roman" w:hAnsi="Arial" w:cs="Arial"/>
          <w:sz w:val="24"/>
          <w:szCs w:val="24"/>
          <w:lang w:eastAsia="ru-RU"/>
        </w:rPr>
        <w:t>анные с проведением награждения</w:t>
      </w:r>
      <w:r w:rsidR="00A10FB8">
        <w:rPr>
          <w:rFonts w:ascii="Arial" w:eastAsia="Times New Roman" w:hAnsi="Arial" w:cs="Arial"/>
          <w:sz w:val="24"/>
          <w:szCs w:val="24"/>
          <w:lang w:eastAsia="ru-RU"/>
        </w:rPr>
        <w:t xml:space="preserve">, командирования судей на соревнования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несет ГАУ «Центр </w:t>
      </w:r>
      <w:r w:rsidR="00484289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спортивных мероприятий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Курганской области».</w:t>
      </w:r>
    </w:p>
    <w:p w:rsidR="00354B10" w:rsidRPr="00354B10" w:rsidRDefault="00354B10" w:rsidP="00FF65F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Расходы по организации и проведению соревнований за счет ОО «Федерация футбола Курганской области».</w:t>
      </w:r>
    </w:p>
    <w:p w:rsidR="00A54DC7" w:rsidRPr="00A861B3" w:rsidRDefault="00A54DC7" w:rsidP="00FF65F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Командирующие организации несут следующие расходы: </w:t>
      </w:r>
    </w:p>
    <w:p w:rsidR="00A54DC7" w:rsidRPr="00A861B3" w:rsidRDefault="00A54DC7" w:rsidP="00FF6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оплату проезда участников к месту проведения Соревнований и обратно;</w:t>
      </w:r>
    </w:p>
    <w:p w:rsidR="00A54DC7" w:rsidRPr="00A861B3" w:rsidRDefault="00A54DC7" w:rsidP="00FF6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проживания и питания участников Соревнований.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Default="00354B10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ДИСЦИПЛИНАРНЫЕ САНКЦИИ</w:t>
      </w:r>
    </w:p>
    <w:p w:rsidR="00A54DC7" w:rsidRPr="00A861B3" w:rsidRDefault="00A54DC7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Дисквалификация</w:t>
      </w: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в отношении футболистов  применяется за проступки, допущенные во время проведения матчей: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- за две жёлтые карточки, полученные в разных матчах турнира – на 1 игру: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- за второе предупреждение, полученное в течение матча – на 1 игру. </w:t>
      </w:r>
    </w:p>
    <w:p w:rsidR="00A54DC7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Игрок, удалённый с поля, автоматически пропускает очередной матч своей команды и до решения КПС к матчам не допускается. </w:t>
      </w:r>
    </w:p>
    <w:p w:rsidR="00B3732F" w:rsidRPr="00A861B3" w:rsidRDefault="00B3732F" w:rsidP="00A54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B10" w:rsidRDefault="00D81C61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54B10" w:rsidRPr="00D81C61">
        <w:rPr>
          <w:rFonts w:ascii="Arial" w:hAnsi="Arial" w:cs="Arial"/>
          <w:b/>
          <w:sz w:val="24"/>
          <w:szCs w:val="24"/>
        </w:rPr>
        <w:t xml:space="preserve"> ОБЕСПЕЧЕНИЕ БЕЗОПАСНОСТИ УЧАСТНИКОВ И ЗРИТЕЛЕЙ</w:t>
      </w:r>
    </w:p>
    <w:p w:rsidR="00354B10" w:rsidRPr="00A861B3" w:rsidRDefault="00354B10" w:rsidP="00354B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61B3">
        <w:rPr>
          <w:rFonts w:ascii="Arial" w:hAnsi="Arial" w:cs="Arial"/>
          <w:sz w:val="24"/>
          <w:szCs w:val="24"/>
        </w:rPr>
        <w:lastRenderedPageBreak/>
        <w:t>Обеспечение мер общественного порядка и общественной безопасности осуществляется в соответствии с Федеральным законом от 04.12.2007 г. №329-ФЗ «О физической культуре и спорте в Российской Федерации».</w:t>
      </w:r>
    </w:p>
    <w:p w:rsidR="00354B10" w:rsidRPr="00A861B3" w:rsidRDefault="00354B10" w:rsidP="00354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Default="00354B10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СТРАХОВАНИЕ</w:t>
      </w:r>
    </w:p>
    <w:p w:rsidR="00A54DC7" w:rsidRPr="00A861B3" w:rsidRDefault="00A54DC7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Участие в турнире осуществляется только при наличии договоров (оригиналов) на каждого участника о страховании несчастных случаев, жизни и здоровья, которые предоставляются в Мандатную комиссию. Страхование участников соревнований производится за счёт командирующих их организаций.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По всем вопросам, не предусмотренным настоящим Положением, включая форс-мажорные обстоятельства, решения принимаются Федерацией по согласованию с Управлением. Такие решения являются окончательными и не подлежат обжалованию.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Default="00A54DC7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ЗАКЛЮЧИТЕЛЬНЫЕ ПОЛОЖЕНИЯ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Вопросы, не предусмотренные настоящим Положением, рассматриваются КПС Соревнований в соответствии с нормативными документами РФС.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54DC7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B10" w:rsidRDefault="00354B10" w:rsidP="00D81C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ПОДАЧА ЗАЯВОК НА УЧАСТИЕ</w:t>
      </w:r>
    </w:p>
    <w:p w:rsidR="0025166C" w:rsidRDefault="00354B10" w:rsidP="0025166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sz w:val="24"/>
          <w:szCs w:val="24"/>
          <w:lang w:eastAsia="ru-RU"/>
        </w:rPr>
        <w:t xml:space="preserve">Именные </w:t>
      </w:r>
      <w:r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25166C"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sz w:val="24"/>
          <w:szCs w:val="24"/>
          <w:lang w:eastAsia="ru-RU"/>
        </w:rPr>
        <w:t>вки представляются на заседание судейской коллегии.</w:t>
      </w:r>
    </w:p>
    <w:p w:rsidR="00A54DC7" w:rsidRPr="00A861B3" w:rsidRDefault="00354B10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Справки по  тел.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166C">
        <w:rPr>
          <w:rFonts w:ascii="Arial" w:eastAsia="Times New Roman" w:hAnsi="Arial" w:cs="Arial"/>
          <w:sz w:val="24"/>
          <w:szCs w:val="24"/>
          <w:lang w:eastAsia="ru-RU"/>
        </w:rPr>
        <w:t>8-912-835-79-00, п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редседатель ОО «Федерация футбола Курганской области» </w:t>
      </w:r>
      <w:r w:rsidR="0025166C">
        <w:rPr>
          <w:rFonts w:ascii="Arial" w:eastAsia="Times New Roman" w:hAnsi="Arial" w:cs="Arial"/>
          <w:sz w:val="24"/>
          <w:szCs w:val="24"/>
          <w:lang w:eastAsia="ru-RU"/>
        </w:rPr>
        <w:t>Е.А. Рассказов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539" w:rsidRPr="00A861B3" w:rsidRDefault="00252539">
      <w:pPr>
        <w:rPr>
          <w:rFonts w:ascii="Arial" w:hAnsi="Arial" w:cs="Arial"/>
          <w:sz w:val="24"/>
          <w:szCs w:val="24"/>
        </w:rPr>
      </w:pPr>
    </w:p>
    <w:sectPr w:rsidR="00252539" w:rsidRPr="00A861B3" w:rsidSect="00A86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1367"/>
    <w:multiLevelType w:val="hybridMultilevel"/>
    <w:tmpl w:val="D4A8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21BA"/>
    <w:multiLevelType w:val="hybridMultilevel"/>
    <w:tmpl w:val="6A62B97E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C7"/>
    <w:rsid w:val="000D5542"/>
    <w:rsid w:val="000F254D"/>
    <w:rsid w:val="0019724D"/>
    <w:rsid w:val="00246263"/>
    <w:rsid w:val="0025166C"/>
    <w:rsid w:val="00252539"/>
    <w:rsid w:val="00354B10"/>
    <w:rsid w:val="00484289"/>
    <w:rsid w:val="005B4DBA"/>
    <w:rsid w:val="005F770D"/>
    <w:rsid w:val="006C27A4"/>
    <w:rsid w:val="0075209F"/>
    <w:rsid w:val="007C4B82"/>
    <w:rsid w:val="008A4349"/>
    <w:rsid w:val="009448C4"/>
    <w:rsid w:val="00980778"/>
    <w:rsid w:val="00980AEC"/>
    <w:rsid w:val="00A10FB8"/>
    <w:rsid w:val="00A54DC7"/>
    <w:rsid w:val="00A861B3"/>
    <w:rsid w:val="00A95848"/>
    <w:rsid w:val="00B113F6"/>
    <w:rsid w:val="00B15441"/>
    <w:rsid w:val="00B3732F"/>
    <w:rsid w:val="00C36663"/>
    <w:rsid w:val="00D81C61"/>
    <w:rsid w:val="00E532E9"/>
    <w:rsid w:val="00F55475"/>
    <w:rsid w:val="00F60E18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B3"/>
    <w:pPr>
      <w:ind w:left="720"/>
      <w:contextualSpacing/>
    </w:pPr>
  </w:style>
  <w:style w:type="table" w:styleId="a4">
    <w:name w:val="Table Grid"/>
    <w:basedOn w:val="a1"/>
    <w:uiPriority w:val="59"/>
    <w:rsid w:val="006C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B3"/>
    <w:pPr>
      <w:ind w:left="720"/>
      <w:contextualSpacing/>
    </w:pPr>
  </w:style>
  <w:style w:type="table" w:styleId="a4">
    <w:name w:val="Table Grid"/>
    <w:basedOn w:val="a1"/>
    <w:uiPriority w:val="59"/>
    <w:rsid w:val="006C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2017-08-01T04:50:00Z</cp:lastPrinted>
  <dcterms:created xsi:type="dcterms:W3CDTF">2017-07-31T06:26:00Z</dcterms:created>
  <dcterms:modified xsi:type="dcterms:W3CDTF">2017-08-01T04:53:00Z</dcterms:modified>
</cp:coreProperties>
</file>